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color w:val="545454"/>
          <w:highlight w:val="white"/>
          <w:rtl w:val="0"/>
        </w:rPr>
        <w:t xml:space="preserve">What was the goal of McCarthyism?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color w:val="545454"/>
          <w:highlight w:val="white"/>
          <w:rtl w:val="0"/>
        </w:rPr>
        <w:t xml:space="preserve">The American Communist party faced attacks from: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It is the 1950’s in the United States. You are suspected of being a Communist. What are some of your “characteristics?”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color w:val="545454"/>
          <w:highlight w:val="white"/>
          <w:rtl w:val="0"/>
        </w:rPr>
        <w:t xml:space="preserve">Which organization run by J. Edgar Hoover sought to hunt down and eliminate communists from any position of influence in society?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color w:val="545454"/>
          <w:highlight w:val="white"/>
          <w:rtl w:val="0"/>
        </w:rPr>
        <w:t xml:space="preserve">Failure to testify before the House Un-American Activities Committee could have resulted in being: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color w:val="545454"/>
          <w:highlight w:val="white"/>
          <w:u w:val="none"/>
        </w:rPr>
      </w:pPr>
      <w:r w:rsidDel="00000000" w:rsidR="00000000" w:rsidRPr="00000000">
        <w:rPr>
          <w:color w:val="545454"/>
          <w:highlight w:val="white"/>
          <w:rtl w:val="0"/>
        </w:rPr>
        <w:t xml:space="preserve">What finally stopped Senator McCarthy?</w:t>
      </w:r>
    </w:p>
    <w:p w:rsidR="00000000" w:rsidDel="00000000" w:rsidP="00000000" w:rsidRDefault="00000000" w:rsidRPr="00000000" w14:paraId="00000007">
      <w:pPr>
        <w:ind w:left="0" w:firstLine="0"/>
        <w:rPr>
          <w:color w:val="54545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Post-WWII Boom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“In 1945, the United States was responsible for ____% of the world’s economic production, while having only _____% of the world’s population.”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the US become the “sole powerhouse of the global economy?”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“After the war ended in 1945, there was an immense boom in ___________________________, as the nation’s factories made the transition from ___________ to ___________ uses.”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GI Bill?  What did it allow returning soldiers to do?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US answer the baby boom of the 1950s?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were cities connected to suburbs?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prime example of how people would spend their money on recreational activities?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Although the economy was generally booming, what occurred 4 times between 1949 and 1950?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group of people was not allowed to experience much of the boom of the post-war years?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much would the wealthiest be taxed in the 1950s?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By the mid-1960s, what did most Americans call what they were experiencing?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  <w:t xml:space="preserve">McCarthyism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